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کاهگلي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ديوارها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کمرکش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آرنجها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غروب،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بگذرانند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اسبش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نشستگان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مبهوت،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بکنند</w:t>
      </w:r>
      <w:r>
        <w:rPr>
          <w:rFonts w:cs="Arial"/>
          <w:rtl/>
        </w:rPr>
        <w:t>.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پيرمرد،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>: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مظاهر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پيرمرد؟</w:t>
      </w:r>
    </w:p>
    <w:p w:rsidR="0080077C" w:rsidRDefault="0080077C" w:rsidP="0080077C">
      <w:pPr>
        <w:bidi/>
        <w:spacing w:after="0" w:line="240" w:lineRule="auto"/>
        <w:jc w:val="both"/>
      </w:pPr>
      <w:r>
        <w:rPr>
          <w:rFonts w:cs="Arial" w:hint="eastAsia"/>
          <w:rtl/>
        </w:rPr>
        <w:t>تبسمي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نشيند</w:t>
      </w:r>
      <w:r>
        <w:rPr>
          <w:rFonts w:cs="Arial"/>
          <w:rtl/>
        </w:rPr>
        <w:t>:</w:t>
      </w:r>
    </w:p>
    <w:p w:rsidR="00613EB2" w:rsidRDefault="0080077C" w:rsidP="0080077C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ميثم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روز؟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80077C"/>
    <w:rsid w:val="00984D0A"/>
    <w:rsid w:val="00D31034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2007-04-10T00:02:00Z</dcterms:modified>
</cp:coreProperties>
</file>